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305 Carver Falls Chase | Canton, GA 30114 | 404.984.5511 | watson.anna24@gmail.com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| </w:t>
      </w:r>
      <w:hyperlink r:id="rId6">
        <w:r w:rsidDel="00000000" w:rsidR="00000000" w:rsidRPr="00000000">
          <w:rPr>
            <w:b w:val="1"/>
            <w:sz w:val="18"/>
            <w:szCs w:val="18"/>
            <w:u w:val="single"/>
            <w:rtl w:val="0"/>
          </w:rPr>
          <w:t xml:space="preserve">https://www.watsonmultimedia.com/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|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125f6a"/>
          <w:sz w:val="24"/>
          <w:szCs w:val="24"/>
        </w:rPr>
      </w:pPr>
      <w:r w:rsidDel="00000000" w:rsidR="00000000" w:rsidRPr="00000000">
        <w:rPr>
          <w:color w:val="125f6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151c3a"/>
        </w:rPr>
      </w:pPr>
      <w:r w:rsidDel="00000000" w:rsidR="00000000" w:rsidRPr="00000000">
        <w:rPr>
          <w:b w:val="1"/>
          <w:rtl w:val="0"/>
        </w:rPr>
        <w:t xml:space="preserve">Objective</w:t>
      </w:r>
      <w:r w:rsidDel="00000000" w:rsidR="00000000" w:rsidRPr="00000000">
        <w:rPr>
          <w:color w:val="151c3a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Dedicated and creative mass communications and business student, experienced in design, photography, and writing, seeking a social media/advertising position, leveraging social media and other outlets in order to serve clients and gain experience creating content, utilizing video and developing brand strategy.</w:t>
      </w:r>
    </w:p>
    <w:p w:rsidR="00000000" w:rsidDel="00000000" w:rsidP="00000000" w:rsidRDefault="00000000" w:rsidRPr="00000000" w14:paraId="0000000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Experience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666666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August 2019 - Current: 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The Roar | Piedmont University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color w:val="666666"/>
        </w:rPr>
      </w:pPr>
      <w:r w:rsidDel="00000000" w:rsidR="00000000" w:rsidRPr="00000000">
        <w:rPr>
          <w:color w:val="666666"/>
          <w:sz w:val="20"/>
          <w:szCs w:val="20"/>
          <w:u w:val="single"/>
          <w:rtl w:val="0"/>
        </w:rPr>
        <w:t xml:space="preserve">Editor-in-Chief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| Led effort to reformat and restructure the biweekly, print newspaper into two products: daily digital and a seasonal magazine - which The Roar has never done before.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color w:val="666666"/>
        </w:rPr>
      </w:pPr>
      <w:r w:rsidDel="00000000" w:rsidR="00000000" w:rsidRPr="00000000">
        <w:rPr>
          <w:color w:val="666666"/>
          <w:sz w:val="20"/>
          <w:szCs w:val="20"/>
          <w:u w:val="single"/>
          <w:rtl w:val="0"/>
        </w:rPr>
        <w:t xml:space="preserve">Design Editor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| Proved efficient dedication and initiative in learning Adobe InDesign, Photoshop and Illustrator to produce a biweekly paper on deadline as the student voice.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color w:val="666666"/>
        </w:rPr>
      </w:pPr>
      <w:r w:rsidDel="00000000" w:rsidR="00000000" w:rsidRPr="00000000">
        <w:rPr>
          <w:color w:val="666666"/>
          <w:sz w:val="20"/>
          <w:szCs w:val="20"/>
          <w:u w:val="single"/>
          <w:rtl w:val="0"/>
        </w:rPr>
        <w:t xml:space="preserve">Arts &amp; Entertainment Editor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 | </w:t>
      </w:r>
      <w:r w:rsidDel="00000000" w:rsidR="00000000" w:rsidRPr="00000000">
        <w:rPr>
          <w:color w:val="808080"/>
          <w:sz w:val="20"/>
          <w:szCs w:val="20"/>
          <w:highlight w:val="white"/>
          <w:rtl w:val="0"/>
        </w:rPr>
        <w:t xml:space="preserve">Led a disparate group of individuals with competing interests to come together and produce a collection of articles with a unified voice on-time biweekly.</w:t>
      </w:r>
      <w:r w:rsidDel="00000000" w:rsidR="00000000" w:rsidRPr="00000000">
        <w:rPr>
          <w:color w:val="80808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May 2021 - August 2021: 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Brio Business Academy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color w:val="666666"/>
        </w:rPr>
      </w:pPr>
      <w:r w:rsidDel="00000000" w:rsidR="00000000" w:rsidRPr="00000000">
        <w:rPr>
          <w:color w:val="666666"/>
          <w:sz w:val="20"/>
          <w:szCs w:val="20"/>
          <w:u w:val="single"/>
          <w:rtl w:val="0"/>
        </w:rPr>
        <w:t xml:space="preserve">Content Creator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| Developed online coursework and created print materials from raw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color w:val="666666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January 2021 - May 2021: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Ad Campaign</w:t>
      </w:r>
      <w:r w:rsidDel="00000000" w:rsidR="00000000" w:rsidRPr="00000000">
        <w:rPr>
          <w:b w:val="1"/>
          <w:color w:val="666666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|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North Main Credit Union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color w:val="666666"/>
        </w:rPr>
      </w:pPr>
      <w:r w:rsidDel="00000000" w:rsidR="00000000" w:rsidRPr="00000000">
        <w:rPr>
          <w:color w:val="666666"/>
          <w:sz w:val="20"/>
          <w:szCs w:val="20"/>
          <w:u w:val="single"/>
          <w:rtl w:val="0"/>
        </w:rPr>
        <w:t xml:space="preserve">Campaign Leader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| Performed a competitive analysis to determine and execute the best strategy for the bank to effectively penetrate the high growth market of young professionals.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rPr>
          <w:color w:val="808080"/>
          <w:sz w:val="20"/>
          <w:szCs w:val="20"/>
          <w:shd w:fill="ffe599" w:val="clear"/>
        </w:rPr>
      </w:pPr>
      <w:r w:rsidDel="00000000" w:rsidR="00000000" w:rsidRPr="00000000">
        <w:rPr>
          <w:sz w:val="20"/>
          <w:szCs w:val="20"/>
          <w:shd w:fill="ffe599" w:val="clear"/>
          <w:rtl w:val="0"/>
        </w:rPr>
        <w:t xml:space="preserve"> </w:t>
      </w:r>
      <w:r w:rsidDel="00000000" w:rsidR="00000000" w:rsidRPr="00000000">
        <w:rPr>
          <w:color w:val="808080"/>
          <w:sz w:val="20"/>
          <w:szCs w:val="20"/>
          <w:shd w:fill="ffe599" w:val="clear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Awards / Achievements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color w:val="595959"/>
          <w:sz w:val="20"/>
          <w:szCs w:val="20"/>
        </w:rPr>
      </w:pPr>
      <w:r w:rsidDel="00000000" w:rsidR="00000000" w:rsidRPr="00000000">
        <w:rPr>
          <w:color w:val="595959"/>
          <w:sz w:val="20"/>
          <w:szCs w:val="20"/>
          <w:rtl w:val="0"/>
        </w:rPr>
        <w:t xml:space="preserve">Dean’s List Fall 2018 - Fall 2021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color w:val="595959"/>
          <w:sz w:val="20"/>
          <w:szCs w:val="20"/>
          <w:u w:val="none"/>
        </w:rPr>
      </w:pPr>
      <w:r w:rsidDel="00000000" w:rsidR="00000000" w:rsidRPr="00000000">
        <w:rPr>
          <w:color w:val="595959"/>
          <w:sz w:val="20"/>
          <w:szCs w:val="20"/>
          <w:rtl w:val="0"/>
        </w:rPr>
        <w:t xml:space="preserve">Society of Collegiate Journalists Member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color w:val="595959"/>
          <w:sz w:val="20"/>
          <w:szCs w:val="20"/>
        </w:rPr>
      </w:pPr>
      <w:r w:rsidDel="00000000" w:rsidR="00000000" w:rsidRPr="00000000">
        <w:rPr>
          <w:color w:val="595959"/>
          <w:sz w:val="20"/>
          <w:szCs w:val="20"/>
          <w:rtl w:val="0"/>
        </w:rPr>
        <w:t xml:space="preserve">2021 Symposium Presenter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color w:val="595959"/>
          <w:sz w:val="20"/>
          <w:szCs w:val="20"/>
        </w:rPr>
      </w:pPr>
      <w:r w:rsidDel="00000000" w:rsidR="00000000" w:rsidRPr="00000000">
        <w:rPr>
          <w:color w:val="595959"/>
          <w:sz w:val="20"/>
          <w:szCs w:val="20"/>
          <w:rtl w:val="0"/>
        </w:rPr>
        <w:t xml:space="preserve">Best Review (second place) “Arsenic and Old Lace” Georgia College Press Association Newspaper Contest 2021.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color w:val="595959"/>
          <w:sz w:val="20"/>
          <w:szCs w:val="20"/>
        </w:rPr>
      </w:pPr>
      <w:r w:rsidDel="00000000" w:rsidR="00000000" w:rsidRPr="00000000">
        <w:rPr>
          <w:color w:val="595959"/>
          <w:sz w:val="20"/>
          <w:szCs w:val="20"/>
          <w:rtl w:val="0"/>
        </w:rPr>
        <w:t xml:space="preserve">Best Entertainment Piece “Clay to Creature” Georgia College Press Association Newspaper Contest 2020. 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color w:val="595959"/>
          <w:sz w:val="20"/>
          <w:szCs w:val="20"/>
        </w:rPr>
      </w:pPr>
      <w:r w:rsidDel="00000000" w:rsidR="00000000" w:rsidRPr="00000000">
        <w:rPr>
          <w:color w:val="595959"/>
          <w:sz w:val="20"/>
          <w:szCs w:val="20"/>
          <w:rtl w:val="0"/>
        </w:rPr>
        <w:t xml:space="preserve">Woodstock HS Yearbook SAGA won Honorable Mention from Balfour for overall design and style in 2016.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color w:val="595959"/>
          <w:sz w:val="20"/>
          <w:szCs w:val="20"/>
        </w:rPr>
      </w:pPr>
      <w:r w:rsidDel="00000000" w:rsidR="00000000" w:rsidRPr="00000000">
        <w:rPr>
          <w:color w:val="595959"/>
          <w:sz w:val="20"/>
          <w:szCs w:val="20"/>
          <w:rtl w:val="0"/>
        </w:rPr>
        <w:t xml:space="preserve">2018-21 Academic All-Conference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color w:val="595959"/>
          <w:sz w:val="20"/>
          <w:szCs w:val="20"/>
          <w:u w:val="none"/>
        </w:rPr>
      </w:pPr>
      <w:r w:rsidDel="00000000" w:rsidR="00000000" w:rsidRPr="00000000">
        <w:rPr>
          <w:color w:val="595959"/>
          <w:sz w:val="20"/>
          <w:szCs w:val="20"/>
          <w:rtl w:val="0"/>
        </w:rPr>
        <w:t xml:space="preserve">2021 Women's Lacrosse All-Conference First Team Defense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color w:val="595959"/>
          <w:sz w:val="20"/>
          <w:szCs w:val="20"/>
        </w:rPr>
      </w:pPr>
      <w:r w:rsidDel="00000000" w:rsidR="00000000" w:rsidRPr="00000000">
        <w:rPr>
          <w:color w:val="595959"/>
          <w:sz w:val="20"/>
          <w:szCs w:val="20"/>
          <w:rtl w:val="0"/>
        </w:rPr>
        <w:t xml:space="preserve">2019 Women's Lacrosse All-Conference Third Team Defense 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color w:val="595959"/>
          <w:sz w:val="20"/>
          <w:szCs w:val="20"/>
        </w:rPr>
      </w:pPr>
      <w:r w:rsidDel="00000000" w:rsidR="00000000" w:rsidRPr="00000000">
        <w:rPr>
          <w:color w:val="595959"/>
          <w:sz w:val="20"/>
          <w:szCs w:val="20"/>
          <w:rtl w:val="0"/>
        </w:rPr>
        <w:t xml:space="preserve">2018 Most Valuable Player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  Education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Piedmont University</w:t>
      </w:r>
      <w:r w:rsidDel="00000000" w:rsidR="00000000" w:rsidRPr="00000000">
        <w:rPr>
          <w:sz w:val="20"/>
          <w:szCs w:val="20"/>
          <w:rtl w:val="0"/>
        </w:rPr>
        <w:t xml:space="preserve"> (Demorest, GA) </w:t>
      </w:r>
    </w:p>
    <w:p w:rsidR="00000000" w:rsidDel="00000000" w:rsidP="00000000" w:rsidRDefault="00000000" w:rsidRPr="00000000" w14:paraId="0000001E">
      <w:pPr>
        <w:pageBreakBefore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firstLine="0"/>
        <w:rPr>
          <w:color w:val="595959"/>
          <w:sz w:val="20"/>
          <w:szCs w:val="20"/>
        </w:rPr>
      </w:pPr>
      <w:r w:rsidDel="00000000" w:rsidR="00000000" w:rsidRPr="00000000">
        <w:rPr>
          <w:color w:val="595959"/>
          <w:sz w:val="20"/>
          <w:szCs w:val="20"/>
          <w:rtl w:val="0"/>
        </w:rPr>
        <w:t xml:space="preserve">Senior. Graduation Date: May 2022 </w:t>
      </w:r>
    </w:p>
    <w:p w:rsidR="00000000" w:rsidDel="00000000" w:rsidP="00000000" w:rsidRDefault="00000000" w:rsidRPr="00000000" w14:paraId="0000001F">
      <w:pPr>
        <w:pageBreakBefore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firstLine="0"/>
        <w:rPr>
          <w:color w:val="595959"/>
          <w:sz w:val="20"/>
          <w:szCs w:val="20"/>
        </w:rPr>
      </w:pPr>
      <w:r w:rsidDel="00000000" w:rsidR="00000000" w:rsidRPr="00000000">
        <w:rPr>
          <w:color w:val="595959"/>
          <w:sz w:val="20"/>
          <w:szCs w:val="20"/>
          <w:rtl w:val="0"/>
        </w:rPr>
        <w:t xml:space="preserve">Mass Communications Major &amp; Business Minor </w:t>
      </w:r>
    </w:p>
    <w:p w:rsidR="00000000" w:rsidDel="00000000" w:rsidP="00000000" w:rsidRDefault="00000000" w:rsidRPr="00000000" w14:paraId="00000020">
      <w:pPr>
        <w:pageBreakBefore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firstLine="0"/>
        <w:rPr>
          <w:sz w:val="20"/>
          <w:szCs w:val="20"/>
        </w:rPr>
      </w:pPr>
      <w:r w:rsidDel="00000000" w:rsidR="00000000" w:rsidRPr="00000000">
        <w:rPr>
          <w:color w:val="595959"/>
          <w:sz w:val="20"/>
          <w:szCs w:val="20"/>
          <w:rtl w:val="0"/>
        </w:rPr>
        <w:t xml:space="preserve">4.0 GPA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Woodstock High School</w:t>
      </w:r>
      <w:r w:rsidDel="00000000" w:rsidR="00000000" w:rsidRPr="00000000">
        <w:rPr>
          <w:sz w:val="20"/>
          <w:szCs w:val="20"/>
          <w:rtl w:val="0"/>
        </w:rPr>
        <w:t xml:space="preserve"> (Woodstock, GA) </w:t>
      </w:r>
    </w:p>
    <w:p w:rsidR="00000000" w:rsidDel="00000000" w:rsidP="00000000" w:rsidRDefault="00000000" w:rsidRPr="00000000" w14:paraId="00000022">
      <w:pPr>
        <w:pageBreakBefore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firstLine="0"/>
        <w:rPr>
          <w:b w:val="1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GED | May 23, 2018 | 3.8 GPA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References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color w:val="999999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Dr.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Joe Dennis</w:t>
      </w:r>
      <w:r w:rsidDel="00000000" w:rsidR="00000000" w:rsidRPr="00000000">
        <w:rPr>
          <w:color w:val="595959"/>
          <w:sz w:val="20"/>
          <w:szCs w:val="20"/>
          <w:rtl w:val="0"/>
        </w:rPr>
        <w:t xml:space="preserve"> | Co-Chair of Mass Communications |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595959"/>
          <w:sz w:val="20"/>
          <w:szCs w:val="20"/>
          <w:rtl w:val="0"/>
        </w:rPr>
        <w:t xml:space="preserve">706.296.3832 </w:t>
      </w:r>
      <w:r w:rsidDel="00000000" w:rsidR="00000000" w:rsidRPr="00000000">
        <w:rPr>
          <w:color w:val="151c3a"/>
          <w:sz w:val="20"/>
          <w:szCs w:val="20"/>
          <w:rtl w:val="0"/>
        </w:rPr>
        <w:t xml:space="preserve">|</w:t>
      </w:r>
      <w:r w:rsidDel="00000000" w:rsidR="00000000" w:rsidRPr="00000000">
        <w:rPr>
          <w:color w:val="595959"/>
          <w:sz w:val="20"/>
          <w:szCs w:val="20"/>
          <w:rtl w:val="0"/>
        </w:rPr>
        <w:t xml:space="preserve">  jdennis@piedmont.edu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color w:val="999999"/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Carl Nicpon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| Brio Business Academy | 404.309.0909 | cnicpon@briobusinessacademy.com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color w:val="999999"/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Kathleen Mirgon</w:t>
      </w:r>
      <w:r w:rsidDel="00000000" w:rsidR="00000000" w:rsidRPr="00000000">
        <w:rPr>
          <w:color w:val="595959"/>
          <w:sz w:val="20"/>
          <w:szCs w:val="20"/>
          <w:rtl w:val="0"/>
        </w:rPr>
        <w:t xml:space="preserve"> | Pfieffer University Head Women’s Lacrosse Coach | 704.634.9934 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jc w:val="center"/>
      <w:rPr/>
    </w:pPr>
    <w:r w:rsidDel="00000000" w:rsidR="00000000" w:rsidRPr="00000000">
      <w:rPr>
        <w:b w:val="1"/>
        <w:sz w:val="44"/>
        <w:szCs w:val="44"/>
        <w:rtl w:val="0"/>
      </w:rPr>
      <w:t xml:space="preserve">Anna Watson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watsonmultimedia.com/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